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A1CD4" w14:textId="77777777" w:rsidR="00CD691D" w:rsidRDefault="00CD691D" w:rsidP="00CD691D">
      <w:pPr>
        <w:jc w:val="right"/>
        <w:rPr>
          <w:rFonts w:ascii="Calibri" w:eastAsia="Times New Roman" w:hAnsi="Calibri" w:cs="Tahoma"/>
          <w:bCs/>
          <w:kern w:val="36"/>
          <w:sz w:val="48"/>
          <w:szCs w:val="48"/>
        </w:rPr>
      </w:pPr>
      <w:bookmarkStart w:id="0" w:name="_GoBack"/>
      <w:bookmarkEnd w:id="0"/>
      <w:r>
        <w:rPr>
          <w:rFonts w:eastAsia="Times New Roman" w:cs="Tahoma"/>
          <w:bCs/>
          <w:noProof/>
          <w:kern w:val="36"/>
          <w:sz w:val="48"/>
          <w:szCs w:val="48"/>
        </w:rPr>
        <w:drawing>
          <wp:anchor distT="0" distB="0" distL="114300" distR="114300" simplePos="0" relativeHeight="251659264" behindDoc="0" locked="0" layoutInCell="1" allowOverlap="1" wp14:anchorId="315C580D" wp14:editId="3EAAAD09">
            <wp:simplePos x="0" y="0"/>
            <wp:positionH relativeFrom="margin">
              <wp:posOffset>-114300</wp:posOffset>
            </wp:positionH>
            <wp:positionV relativeFrom="margin">
              <wp:posOffset>-114300</wp:posOffset>
            </wp:positionV>
            <wp:extent cx="2791460" cy="1143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try_logowisdomkeepers.png"/>
                    <pic:cNvPicPr/>
                  </pic:nvPicPr>
                  <pic:blipFill>
                    <a:blip r:embed="rId6">
                      <a:extLst>
                        <a:ext uri="{28A0092B-C50C-407E-A947-70E740481C1C}">
                          <a14:useLocalDpi xmlns:a14="http://schemas.microsoft.com/office/drawing/2010/main" val="0"/>
                        </a:ext>
                      </a:extLst>
                    </a:blip>
                    <a:stretch>
                      <a:fillRect/>
                    </a:stretch>
                  </pic:blipFill>
                  <pic:spPr>
                    <a:xfrm>
                      <a:off x="0" y="0"/>
                      <a:ext cx="2791460" cy="1143000"/>
                    </a:xfrm>
                    <a:prstGeom prst="rect">
                      <a:avLst/>
                    </a:prstGeom>
                  </pic:spPr>
                </pic:pic>
              </a:graphicData>
            </a:graphic>
            <wp14:sizeRelH relativeFrom="margin">
              <wp14:pctWidth>0</wp14:pctWidth>
            </wp14:sizeRelH>
            <wp14:sizeRelV relativeFrom="margin">
              <wp14:pctHeight>0</wp14:pctHeight>
            </wp14:sizeRelV>
          </wp:anchor>
        </w:drawing>
      </w:r>
      <w:r w:rsidRPr="00CD691D">
        <w:rPr>
          <w:rFonts w:ascii="Calibri" w:eastAsia="Times New Roman" w:hAnsi="Calibri" w:cs="Tahoma"/>
          <w:bCs/>
          <w:kern w:val="36"/>
          <w:sz w:val="48"/>
          <w:szCs w:val="48"/>
        </w:rPr>
        <w:t>Wisdom Keepers Gathering:</w:t>
      </w:r>
    </w:p>
    <w:p w14:paraId="2E50BB6C" w14:textId="77777777" w:rsidR="00CD691D" w:rsidRPr="00CD691D" w:rsidRDefault="00CD691D" w:rsidP="00CD691D">
      <w:pPr>
        <w:jc w:val="right"/>
        <w:rPr>
          <w:rFonts w:ascii="Calibri" w:eastAsia="Times New Roman" w:hAnsi="Calibri" w:cs="Tahoma"/>
          <w:bCs/>
          <w:i/>
          <w:kern w:val="36"/>
          <w:sz w:val="48"/>
          <w:szCs w:val="48"/>
        </w:rPr>
      </w:pPr>
      <w:r w:rsidRPr="00CD691D">
        <w:rPr>
          <w:rFonts w:ascii="Calibri" w:eastAsia="Times New Roman" w:hAnsi="Calibri" w:cs="Tahoma"/>
          <w:bCs/>
          <w:i/>
          <w:kern w:val="36"/>
          <w:sz w:val="44"/>
          <w:szCs w:val="44"/>
        </w:rPr>
        <w:t>For the Healing of All Our Relations</w:t>
      </w:r>
    </w:p>
    <w:p w14:paraId="6A32DFDF" w14:textId="77777777" w:rsidR="00CD691D" w:rsidRPr="00CD691D" w:rsidRDefault="00CD691D" w:rsidP="00CD691D">
      <w:pPr>
        <w:jc w:val="center"/>
        <w:rPr>
          <w:rFonts w:ascii="Calibri" w:eastAsia="Times New Roman" w:hAnsi="Calibri" w:cs="Tahoma"/>
          <w:bCs/>
          <w:kern w:val="36"/>
          <w:sz w:val="28"/>
          <w:szCs w:val="28"/>
        </w:rPr>
      </w:pPr>
    </w:p>
    <w:p w14:paraId="3CC34C59" w14:textId="77777777" w:rsidR="00CD691D" w:rsidRPr="00CD691D" w:rsidRDefault="00CD691D" w:rsidP="00CD691D">
      <w:pPr>
        <w:jc w:val="right"/>
        <w:rPr>
          <w:rFonts w:ascii="Calibri" w:eastAsia="Times New Roman" w:hAnsi="Calibri" w:cs="Tahoma"/>
          <w:bCs/>
          <w:kern w:val="36"/>
          <w:sz w:val="26"/>
          <w:szCs w:val="26"/>
        </w:rPr>
      </w:pPr>
      <w:r w:rsidRPr="00CD691D">
        <w:rPr>
          <w:rFonts w:ascii="Calibri" w:eastAsia="Times New Roman" w:hAnsi="Calibri" w:cs="Tahoma"/>
          <w:b/>
          <w:bCs/>
          <w:kern w:val="36"/>
          <w:sz w:val="26"/>
          <w:szCs w:val="26"/>
        </w:rPr>
        <w:t>February 20 – March 20</w:t>
      </w:r>
      <w:r w:rsidRPr="00CD691D">
        <w:rPr>
          <w:rFonts w:ascii="Calibri" w:eastAsia="Times New Roman" w:hAnsi="Calibri" w:cs="Tahoma"/>
          <w:bCs/>
          <w:kern w:val="36"/>
          <w:sz w:val="26"/>
          <w:szCs w:val="26"/>
        </w:rPr>
        <w:t xml:space="preserve"> – Virtual Community, Facebook</w:t>
      </w:r>
    </w:p>
    <w:p w14:paraId="2B54C01C" w14:textId="77777777" w:rsidR="00CD691D" w:rsidRPr="00CD691D" w:rsidRDefault="00CD691D" w:rsidP="00CD691D">
      <w:pPr>
        <w:jc w:val="right"/>
        <w:rPr>
          <w:rFonts w:ascii="Calibri" w:eastAsia="Times New Roman" w:hAnsi="Calibri" w:cs="Tahoma"/>
          <w:bCs/>
          <w:kern w:val="36"/>
          <w:sz w:val="26"/>
          <w:szCs w:val="26"/>
        </w:rPr>
      </w:pPr>
      <w:r w:rsidRPr="00CD691D">
        <w:rPr>
          <w:rFonts w:ascii="Calibri" w:eastAsia="Times New Roman" w:hAnsi="Calibri" w:cs="Tahoma"/>
          <w:b/>
          <w:bCs/>
          <w:kern w:val="36"/>
          <w:sz w:val="26"/>
          <w:szCs w:val="26"/>
        </w:rPr>
        <w:t>March 20, 2015</w:t>
      </w:r>
      <w:r w:rsidRPr="00CD691D">
        <w:rPr>
          <w:rFonts w:ascii="Calibri" w:eastAsia="Times New Roman" w:hAnsi="Calibri" w:cs="Tahoma"/>
          <w:bCs/>
          <w:kern w:val="36"/>
          <w:sz w:val="26"/>
          <w:szCs w:val="26"/>
        </w:rPr>
        <w:t xml:space="preserve"> – Leadership &amp; Support Team Gathering (optional)</w:t>
      </w:r>
    </w:p>
    <w:p w14:paraId="6D5ABA7A" w14:textId="77777777" w:rsidR="00CD691D" w:rsidRPr="00CD691D" w:rsidRDefault="00CD691D" w:rsidP="00CD691D">
      <w:pPr>
        <w:jc w:val="right"/>
        <w:rPr>
          <w:rFonts w:ascii="Calibri" w:eastAsia="Times New Roman" w:hAnsi="Calibri" w:cs="Tahoma"/>
          <w:bCs/>
          <w:kern w:val="36"/>
          <w:sz w:val="26"/>
          <w:szCs w:val="26"/>
        </w:rPr>
      </w:pPr>
      <w:r w:rsidRPr="00CD691D">
        <w:rPr>
          <w:rFonts w:ascii="Calibri" w:eastAsia="Times New Roman" w:hAnsi="Calibri" w:cs="Tahoma"/>
          <w:b/>
          <w:bCs/>
          <w:kern w:val="36"/>
          <w:sz w:val="26"/>
          <w:szCs w:val="26"/>
        </w:rPr>
        <w:t>March 21, 2015</w:t>
      </w:r>
      <w:r w:rsidRPr="00CD691D">
        <w:rPr>
          <w:rFonts w:ascii="Calibri" w:eastAsia="Times New Roman" w:hAnsi="Calibri" w:cs="Tahoma"/>
          <w:bCs/>
          <w:kern w:val="36"/>
          <w:sz w:val="26"/>
          <w:szCs w:val="26"/>
        </w:rPr>
        <w:t xml:space="preserve"> </w:t>
      </w:r>
      <w:r>
        <w:rPr>
          <w:rFonts w:ascii="Calibri" w:eastAsia="Times New Roman" w:hAnsi="Calibri" w:cs="Tahoma"/>
          <w:bCs/>
          <w:kern w:val="36"/>
          <w:sz w:val="26"/>
          <w:szCs w:val="26"/>
        </w:rPr>
        <w:t xml:space="preserve">-- </w:t>
      </w:r>
      <w:r w:rsidRPr="00CD691D">
        <w:rPr>
          <w:rFonts w:ascii="Calibri" w:eastAsia="Times New Roman" w:hAnsi="Calibri" w:cs="Tahoma"/>
          <w:bCs/>
          <w:kern w:val="36"/>
          <w:sz w:val="26"/>
          <w:szCs w:val="26"/>
        </w:rPr>
        <w:t>Ceremony in Reno, Nevada North Valleys</w:t>
      </w:r>
    </w:p>
    <w:p w14:paraId="4CB0BF06" w14:textId="77777777" w:rsidR="00CD691D" w:rsidRPr="00EF7A67" w:rsidRDefault="00CD691D" w:rsidP="00EF7A67">
      <w:pPr>
        <w:jc w:val="center"/>
        <w:rPr>
          <w:rFonts w:ascii="Calibri" w:eastAsia="Times New Roman" w:hAnsi="Calibri" w:cs="Tahoma"/>
          <w:b/>
          <w:bCs/>
          <w:kern w:val="36"/>
          <w:sz w:val="48"/>
          <w:szCs w:val="48"/>
        </w:rPr>
      </w:pPr>
    </w:p>
    <w:p w14:paraId="45F7FD3B" w14:textId="55BAA476" w:rsidR="00EF7A67" w:rsidRPr="00EF7A67" w:rsidRDefault="00EF7A67" w:rsidP="00EF7A67">
      <w:pPr>
        <w:jc w:val="center"/>
        <w:rPr>
          <w:rFonts w:ascii="Calibri" w:eastAsia="Times New Roman" w:hAnsi="Calibri" w:cs="Tahoma"/>
          <w:b/>
          <w:bCs/>
          <w:kern w:val="36"/>
          <w:sz w:val="48"/>
          <w:szCs w:val="48"/>
        </w:rPr>
      </w:pPr>
      <w:r w:rsidRPr="00EF7A67">
        <w:rPr>
          <w:rFonts w:ascii="Calibri" w:eastAsia="Times New Roman" w:hAnsi="Calibri" w:cs="Tahoma"/>
          <w:b/>
          <w:bCs/>
          <w:kern w:val="36"/>
          <w:sz w:val="48"/>
          <w:szCs w:val="48"/>
        </w:rPr>
        <w:t>Application</w:t>
      </w:r>
    </w:p>
    <w:p w14:paraId="7420070F" w14:textId="77777777" w:rsidR="00EF7A67" w:rsidRDefault="00EF7A67" w:rsidP="00EF7A67">
      <w:pPr>
        <w:jc w:val="center"/>
        <w:rPr>
          <w:rFonts w:ascii="Calibri" w:eastAsia="Times New Roman" w:hAnsi="Calibri" w:cs="Tahoma"/>
          <w:b/>
          <w:bCs/>
          <w:kern w:val="36"/>
          <w:sz w:val="26"/>
          <w:szCs w:val="26"/>
        </w:rPr>
      </w:pPr>
    </w:p>
    <w:p w14:paraId="4172D276" w14:textId="77777777" w:rsidR="00EF7A67" w:rsidRPr="00EF7A67" w:rsidRDefault="00EF7A67" w:rsidP="00EF7A67">
      <w:pPr>
        <w:rPr>
          <w:rFonts w:ascii="Calibri" w:eastAsia="Times New Roman" w:hAnsi="Calibri" w:cs="Tahoma"/>
          <w:bCs/>
          <w:kern w:val="36"/>
          <w:sz w:val="26"/>
          <w:szCs w:val="26"/>
        </w:rPr>
      </w:pPr>
    </w:p>
    <w:p w14:paraId="6D00D10E" w14:textId="77777777" w:rsidR="00EF7A67" w:rsidRPr="00EF7A67" w:rsidRDefault="00EF7A67" w:rsidP="00EF7A67">
      <w:pPr>
        <w:jc w:val="both"/>
        <w:rPr>
          <w:rFonts w:ascii="Calibri" w:eastAsia="Times New Roman" w:hAnsi="Calibri" w:cs="Tahoma"/>
          <w:b/>
          <w:bCs/>
          <w:kern w:val="36"/>
          <w:sz w:val="26"/>
          <w:szCs w:val="26"/>
        </w:rPr>
      </w:pPr>
      <w:r w:rsidRPr="00EF7A67">
        <w:rPr>
          <w:rFonts w:ascii="Calibri" w:eastAsia="Times New Roman" w:hAnsi="Calibri" w:cs="Tahoma"/>
          <w:b/>
          <w:bCs/>
          <w:kern w:val="36"/>
          <w:sz w:val="26"/>
          <w:szCs w:val="26"/>
        </w:rPr>
        <w:t xml:space="preserve">Name: </w:t>
      </w:r>
    </w:p>
    <w:p w14:paraId="5360FE45" w14:textId="77777777" w:rsidR="00EF7A67" w:rsidRPr="00EF7A67" w:rsidRDefault="00EF7A67" w:rsidP="00EF7A67">
      <w:pPr>
        <w:jc w:val="both"/>
        <w:rPr>
          <w:rFonts w:ascii="Calibri" w:eastAsia="Times New Roman" w:hAnsi="Calibri" w:cs="Tahoma"/>
          <w:b/>
          <w:bCs/>
          <w:kern w:val="36"/>
          <w:sz w:val="26"/>
          <w:szCs w:val="26"/>
        </w:rPr>
      </w:pPr>
    </w:p>
    <w:p w14:paraId="4B078464" w14:textId="77777777" w:rsidR="00EF7A67" w:rsidRPr="00EF7A67" w:rsidRDefault="00EF7A67" w:rsidP="00EF7A67">
      <w:pPr>
        <w:jc w:val="both"/>
        <w:rPr>
          <w:rFonts w:ascii="Calibri" w:eastAsia="Times New Roman" w:hAnsi="Calibri" w:cs="Tahoma"/>
          <w:b/>
          <w:bCs/>
          <w:kern w:val="36"/>
          <w:sz w:val="26"/>
          <w:szCs w:val="26"/>
        </w:rPr>
      </w:pPr>
      <w:r w:rsidRPr="00EF7A67">
        <w:rPr>
          <w:rFonts w:ascii="Calibri" w:eastAsia="Times New Roman" w:hAnsi="Calibri" w:cs="Tahoma"/>
          <w:b/>
          <w:bCs/>
          <w:kern w:val="36"/>
          <w:sz w:val="26"/>
          <w:szCs w:val="26"/>
        </w:rPr>
        <w:t xml:space="preserve">Phone: </w:t>
      </w:r>
    </w:p>
    <w:p w14:paraId="7A6EDCAC" w14:textId="77777777" w:rsidR="00EF7A67" w:rsidRPr="00EF7A67" w:rsidRDefault="00EF7A67" w:rsidP="00EF7A67">
      <w:pPr>
        <w:jc w:val="both"/>
        <w:rPr>
          <w:rFonts w:ascii="Calibri" w:eastAsia="Times New Roman" w:hAnsi="Calibri" w:cs="Tahoma"/>
          <w:b/>
          <w:bCs/>
          <w:kern w:val="36"/>
          <w:sz w:val="26"/>
          <w:szCs w:val="26"/>
        </w:rPr>
      </w:pPr>
    </w:p>
    <w:p w14:paraId="0A14A55A" w14:textId="77777777" w:rsidR="00EF7A67" w:rsidRPr="00EF7A67" w:rsidRDefault="00EF7A67" w:rsidP="00EF7A67">
      <w:pPr>
        <w:jc w:val="both"/>
        <w:rPr>
          <w:rFonts w:ascii="Calibri" w:eastAsia="Times New Roman" w:hAnsi="Calibri" w:cs="Tahoma"/>
          <w:b/>
          <w:bCs/>
          <w:kern w:val="36"/>
          <w:sz w:val="26"/>
          <w:szCs w:val="26"/>
        </w:rPr>
      </w:pPr>
      <w:r w:rsidRPr="00EF7A67">
        <w:rPr>
          <w:rFonts w:ascii="Calibri" w:eastAsia="Times New Roman" w:hAnsi="Calibri" w:cs="Tahoma"/>
          <w:b/>
          <w:bCs/>
          <w:kern w:val="36"/>
          <w:sz w:val="26"/>
          <w:szCs w:val="26"/>
        </w:rPr>
        <w:t xml:space="preserve">Email Address: </w:t>
      </w:r>
    </w:p>
    <w:p w14:paraId="551832B4" w14:textId="77777777" w:rsidR="00EF7A67" w:rsidRPr="00EF7A67" w:rsidRDefault="00EF7A67" w:rsidP="00EF7A67">
      <w:pPr>
        <w:jc w:val="both"/>
        <w:rPr>
          <w:rFonts w:ascii="Calibri" w:eastAsia="Times New Roman" w:hAnsi="Calibri" w:cs="Tahoma"/>
          <w:b/>
          <w:bCs/>
          <w:kern w:val="36"/>
          <w:sz w:val="26"/>
          <w:szCs w:val="26"/>
        </w:rPr>
      </w:pPr>
    </w:p>
    <w:p w14:paraId="1C5E0865" w14:textId="77777777" w:rsidR="00EF7A67" w:rsidRPr="00EF7A67" w:rsidRDefault="00EF7A67" w:rsidP="00EF7A67">
      <w:pPr>
        <w:jc w:val="both"/>
        <w:rPr>
          <w:rFonts w:ascii="Calibri" w:eastAsia="Times New Roman" w:hAnsi="Calibri" w:cs="Tahoma"/>
          <w:b/>
          <w:bCs/>
          <w:kern w:val="36"/>
          <w:sz w:val="26"/>
          <w:szCs w:val="26"/>
        </w:rPr>
      </w:pPr>
      <w:r w:rsidRPr="00EF7A67">
        <w:rPr>
          <w:rFonts w:ascii="Calibri" w:eastAsia="Times New Roman" w:hAnsi="Calibri" w:cs="Tahoma"/>
          <w:b/>
          <w:bCs/>
          <w:kern w:val="36"/>
          <w:sz w:val="26"/>
          <w:szCs w:val="26"/>
        </w:rPr>
        <w:t xml:space="preserve">Facebook URL: </w:t>
      </w:r>
    </w:p>
    <w:p w14:paraId="5E74DED6" w14:textId="77777777" w:rsidR="00EF7A67" w:rsidRPr="00EF7A67" w:rsidRDefault="00EF7A67" w:rsidP="00EF7A67">
      <w:pPr>
        <w:jc w:val="both"/>
        <w:rPr>
          <w:rFonts w:ascii="Calibri" w:eastAsia="Times New Roman" w:hAnsi="Calibri" w:cs="Tahoma"/>
          <w:b/>
          <w:bCs/>
          <w:kern w:val="36"/>
          <w:sz w:val="26"/>
          <w:szCs w:val="26"/>
        </w:rPr>
      </w:pPr>
    </w:p>
    <w:p w14:paraId="449590E8" w14:textId="77777777" w:rsidR="00EF7A67" w:rsidRPr="00EF7A67" w:rsidRDefault="00EF7A67" w:rsidP="00EF7A67">
      <w:pPr>
        <w:jc w:val="both"/>
        <w:rPr>
          <w:rFonts w:ascii="Calibri" w:eastAsia="Times New Roman" w:hAnsi="Calibri" w:cs="Tahoma"/>
          <w:b/>
          <w:bCs/>
          <w:kern w:val="36"/>
          <w:sz w:val="26"/>
          <w:szCs w:val="26"/>
        </w:rPr>
      </w:pPr>
      <w:r w:rsidRPr="00EF7A67">
        <w:rPr>
          <w:rFonts w:ascii="Calibri" w:eastAsia="Times New Roman" w:hAnsi="Calibri" w:cs="Tahoma"/>
          <w:b/>
          <w:bCs/>
          <w:kern w:val="36"/>
          <w:sz w:val="26"/>
          <w:szCs w:val="26"/>
        </w:rPr>
        <w:t xml:space="preserve">Mailing Address: </w:t>
      </w:r>
    </w:p>
    <w:p w14:paraId="38E4F3F7" w14:textId="77777777" w:rsidR="00EF7A67" w:rsidRPr="00EF7A67" w:rsidRDefault="00EF7A67" w:rsidP="00EF7A67">
      <w:pPr>
        <w:jc w:val="both"/>
        <w:rPr>
          <w:rFonts w:ascii="Calibri" w:eastAsia="Times New Roman" w:hAnsi="Calibri" w:cs="Tahoma"/>
          <w:bCs/>
          <w:kern w:val="36"/>
          <w:sz w:val="26"/>
          <w:szCs w:val="26"/>
        </w:rPr>
      </w:pPr>
    </w:p>
    <w:p w14:paraId="427022D9" w14:textId="77777777" w:rsidR="00EF7A67" w:rsidRPr="00EF7A67" w:rsidRDefault="00EF7A67" w:rsidP="00EF7A67">
      <w:pPr>
        <w:jc w:val="both"/>
        <w:rPr>
          <w:rFonts w:ascii="Calibri" w:eastAsia="Times New Roman" w:hAnsi="Calibri" w:cs="Tahoma"/>
          <w:bCs/>
          <w:kern w:val="36"/>
          <w:sz w:val="26"/>
          <w:szCs w:val="26"/>
        </w:rPr>
      </w:pPr>
      <w:r w:rsidRPr="00EF7A67">
        <w:rPr>
          <w:rFonts w:ascii="Calibri" w:eastAsia="Times New Roman" w:hAnsi="Calibri" w:cs="Tahoma"/>
          <w:bCs/>
          <w:kern w:val="36"/>
          <w:sz w:val="26"/>
          <w:szCs w:val="26"/>
        </w:rPr>
        <w:t xml:space="preserve">Please provide a BRIEF response below. </w:t>
      </w:r>
      <w:r w:rsidRPr="00EF7A67">
        <w:rPr>
          <w:rFonts w:ascii="Calibri" w:eastAsia="Times New Roman" w:hAnsi="Calibri" w:cs="Tahoma"/>
          <w:bCs/>
          <w:i/>
          <w:kern w:val="36"/>
          <w:sz w:val="26"/>
          <w:szCs w:val="26"/>
        </w:rPr>
        <w:t>How would you like The Wisdom Keepers Gathering to support your leadership &amp; spiritual journey? Why do you want to cease this opportunity now?</w:t>
      </w:r>
      <w:r w:rsidRPr="00EF7A67">
        <w:rPr>
          <w:rFonts w:ascii="Calibri" w:eastAsia="Times New Roman" w:hAnsi="Calibri" w:cs="Tahoma"/>
          <w:bCs/>
          <w:kern w:val="36"/>
          <w:sz w:val="26"/>
          <w:szCs w:val="26"/>
        </w:rPr>
        <w:t xml:space="preserve"> </w:t>
      </w:r>
    </w:p>
    <w:p w14:paraId="62F5A9AF" w14:textId="77777777" w:rsidR="00EF7A67" w:rsidRPr="00EF7A67" w:rsidRDefault="00EF7A67" w:rsidP="00EF7A67">
      <w:pPr>
        <w:jc w:val="center"/>
        <w:rPr>
          <w:rFonts w:ascii="Calibri" w:eastAsia="Times New Roman" w:hAnsi="Calibri" w:cs="Tahoma"/>
          <w:bCs/>
          <w:kern w:val="36"/>
          <w:sz w:val="26"/>
          <w:szCs w:val="26"/>
        </w:rPr>
      </w:pPr>
    </w:p>
    <w:p w14:paraId="057B8A06" w14:textId="77777777" w:rsidR="00EF7A67" w:rsidRPr="00EF7A67" w:rsidRDefault="00EF7A67" w:rsidP="00EF7A67">
      <w:pPr>
        <w:jc w:val="center"/>
        <w:rPr>
          <w:rFonts w:ascii="Calibri" w:eastAsia="Times New Roman" w:hAnsi="Calibri" w:cs="Tahoma"/>
          <w:bCs/>
          <w:kern w:val="36"/>
          <w:sz w:val="26"/>
          <w:szCs w:val="26"/>
        </w:rPr>
      </w:pPr>
    </w:p>
    <w:p w14:paraId="6F6ACDC9" w14:textId="77777777" w:rsidR="00EF7A67" w:rsidRPr="00EF7A67" w:rsidRDefault="00EF7A67" w:rsidP="00EF7A67">
      <w:pPr>
        <w:jc w:val="center"/>
        <w:rPr>
          <w:rFonts w:ascii="Calibri" w:eastAsia="Times New Roman" w:hAnsi="Calibri" w:cs="Tahoma"/>
          <w:bCs/>
          <w:kern w:val="36"/>
          <w:sz w:val="26"/>
          <w:szCs w:val="26"/>
        </w:rPr>
      </w:pPr>
    </w:p>
    <w:p w14:paraId="6F658E67" w14:textId="77777777" w:rsidR="00EF7A67" w:rsidRPr="00EF7A67" w:rsidRDefault="00EF7A67" w:rsidP="00EF7A67">
      <w:pPr>
        <w:jc w:val="center"/>
        <w:rPr>
          <w:rFonts w:ascii="Calibri" w:eastAsia="Times New Roman" w:hAnsi="Calibri" w:cs="Tahoma"/>
          <w:bCs/>
          <w:kern w:val="36"/>
          <w:sz w:val="26"/>
          <w:szCs w:val="26"/>
        </w:rPr>
      </w:pPr>
    </w:p>
    <w:p w14:paraId="26150553" w14:textId="77777777" w:rsidR="00EF7A67" w:rsidRPr="00EF7A67" w:rsidRDefault="00EF7A67" w:rsidP="00EF7A67">
      <w:pPr>
        <w:jc w:val="center"/>
        <w:rPr>
          <w:rFonts w:ascii="Calibri" w:eastAsia="Times New Roman" w:hAnsi="Calibri" w:cs="Tahoma"/>
          <w:bCs/>
          <w:kern w:val="36"/>
          <w:sz w:val="26"/>
          <w:szCs w:val="26"/>
        </w:rPr>
      </w:pPr>
    </w:p>
    <w:p w14:paraId="0F79F707" w14:textId="77777777" w:rsidR="00EF7A67" w:rsidRPr="00EF7A67" w:rsidRDefault="00EF7A67" w:rsidP="00EF7A67">
      <w:pPr>
        <w:rPr>
          <w:rFonts w:ascii="Calibri" w:eastAsia="Times New Roman" w:hAnsi="Calibri" w:cs="Tahoma"/>
          <w:bCs/>
          <w:kern w:val="36"/>
          <w:sz w:val="26"/>
          <w:szCs w:val="26"/>
        </w:rPr>
      </w:pPr>
      <w:r w:rsidRPr="00EF7A67">
        <w:rPr>
          <w:rFonts w:ascii="Calibri" w:eastAsia="Times New Roman" w:hAnsi="Calibri" w:cs="Tahoma"/>
          <w:bCs/>
          <w:kern w:val="36"/>
          <w:sz w:val="26"/>
          <w:szCs w:val="26"/>
        </w:rPr>
        <w:t xml:space="preserve">We have up to two full scholarships available for this event, or the equivalent in partial scholarships. If you would like assistance with tuition, please let us know how much of your $333 tuition you would like covered by scholarship. We will accommodate as much and as many as possible based on the applications. </w:t>
      </w:r>
    </w:p>
    <w:p w14:paraId="55069205" w14:textId="77777777" w:rsidR="00EF7A67" w:rsidRPr="00EF7A67" w:rsidRDefault="00EF7A67" w:rsidP="00EF7A67">
      <w:pPr>
        <w:rPr>
          <w:rFonts w:ascii="Calibri" w:eastAsia="Times New Roman" w:hAnsi="Calibri" w:cs="Tahoma"/>
          <w:bCs/>
          <w:kern w:val="36"/>
          <w:sz w:val="26"/>
          <w:szCs w:val="26"/>
        </w:rPr>
      </w:pPr>
    </w:p>
    <w:p w14:paraId="781CB8C8" w14:textId="77777777" w:rsidR="00EF7A67" w:rsidRPr="00EF7A67" w:rsidRDefault="00EF7A67" w:rsidP="00EF7A67">
      <w:pPr>
        <w:rPr>
          <w:rFonts w:ascii="Calibri" w:eastAsia="Times New Roman" w:hAnsi="Calibri" w:cs="Tahoma"/>
          <w:bCs/>
          <w:kern w:val="36"/>
          <w:sz w:val="26"/>
          <w:szCs w:val="26"/>
        </w:rPr>
      </w:pPr>
    </w:p>
    <w:p w14:paraId="00E9D13D" w14:textId="77777777" w:rsidR="00EF7A67" w:rsidRPr="00EF7A67" w:rsidRDefault="00EF7A67" w:rsidP="00EF7A67">
      <w:pPr>
        <w:rPr>
          <w:rFonts w:ascii="Calibri" w:eastAsia="Times New Roman" w:hAnsi="Calibri" w:cs="Tahoma"/>
          <w:bCs/>
          <w:kern w:val="36"/>
          <w:sz w:val="26"/>
          <w:szCs w:val="26"/>
        </w:rPr>
      </w:pPr>
    </w:p>
    <w:p w14:paraId="250CB8F3" w14:textId="77777777" w:rsidR="00EF7A67" w:rsidRPr="00EF7A67" w:rsidRDefault="00EF7A67" w:rsidP="00EF7A67">
      <w:pPr>
        <w:rPr>
          <w:rFonts w:ascii="Calibri" w:eastAsia="Times New Roman" w:hAnsi="Calibri" w:cs="Tahoma"/>
          <w:bCs/>
          <w:kern w:val="36"/>
          <w:sz w:val="26"/>
          <w:szCs w:val="26"/>
        </w:rPr>
      </w:pPr>
      <w:r w:rsidRPr="00EF7A67">
        <w:rPr>
          <w:rFonts w:ascii="Calibri" w:eastAsia="Times New Roman" w:hAnsi="Calibri" w:cs="Tahoma"/>
          <w:bCs/>
          <w:kern w:val="36"/>
          <w:sz w:val="26"/>
          <w:szCs w:val="26"/>
        </w:rPr>
        <w:t xml:space="preserve">Please note: Unless you state otherwise, you may be photographed at this event, and these photos may be used in future products and promotions. We have utmost gratitude for your photogenic offerings, but there’s no further compensation for your contribution. </w:t>
      </w:r>
    </w:p>
    <w:p w14:paraId="73E193CF" w14:textId="77777777" w:rsidR="00EF7A67" w:rsidRDefault="00EF7A67" w:rsidP="00EF7A67">
      <w:pPr>
        <w:rPr>
          <w:rFonts w:ascii="Calibri" w:eastAsia="Calibri" w:hAnsi="Calibri" w:cs="Times New Roman"/>
          <w:b/>
          <w:i/>
          <w:sz w:val="28"/>
          <w:szCs w:val="28"/>
        </w:rPr>
      </w:pPr>
    </w:p>
    <w:p w14:paraId="2880A4A9" w14:textId="1A326EA2" w:rsidR="00CD691D" w:rsidRPr="00CD691D" w:rsidRDefault="00CD691D" w:rsidP="0031439A">
      <w:pPr>
        <w:jc w:val="center"/>
        <w:rPr>
          <w:rFonts w:ascii="Calibri" w:eastAsia="Times New Roman" w:hAnsi="Calibri" w:cs="Tahoma"/>
          <w:b/>
          <w:bCs/>
          <w:kern w:val="36"/>
          <w:sz w:val="26"/>
          <w:szCs w:val="26"/>
        </w:rPr>
      </w:pPr>
      <w:r w:rsidRPr="00CD691D">
        <w:rPr>
          <w:rFonts w:ascii="Calibri" w:eastAsia="Times New Roman" w:hAnsi="Calibri" w:cs="Tahoma"/>
          <w:b/>
          <w:bCs/>
          <w:kern w:val="36"/>
          <w:sz w:val="26"/>
          <w:szCs w:val="26"/>
        </w:rPr>
        <w:t>Applications are due by February 14, 2015</w:t>
      </w:r>
      <w:r w:rsidR="00A360B0">
        <w:rPr>
          <w:rFonts w:ascii="Calibri" w:eastAsia="Times New Roman" w:hAnsi="Calibri" w:cs="Tahoma"/>
          <w:b/>
          <w:bCs/>
          <w:kern w:val="36"/>
          <w:sz w:val="26"/>
          <w:szCs w:val="26"/>
        </w:rPr>
        <w:t xml:space="preserve"> | </w:t>
      </w:r>
      <w:r w:rsidRPr="00CD691D">
        <w:rPr>
          <w:rFonts w:ascii="Calibri" w:eastAsia="Times New Roman" w:hAnsi="Calibri" w:cs="Tahoma"/>
          <w:b/>
          <w:bCs/>
          <w:kern w:val="36"/>
          <w:sz w:val="26"/>
          <w:szCs w:val="26"/>
        </w:rPr>
        <w:t xml:space="preserve">Tuition is due by February 20, 2015 </w:t>
      </w:r>
    </w:p>
    <w:p w14:paraId="6A39A7D5" w14:textId="77777777" w:rsidR="00CD691D" w:rsidRPr="00CD691D" w:rsidRDefault="00CD691D" w:rsidP="00CD691D">
      <w:pPr>
        <w:jc w:val="center"/>
        <w:rPr>
          <w:rFonts w:ascii="Calibri" w:eastAsia="Times New Roman" w:hAnsi="Calibri" w:cs="Tahoma"/>
          <w:bCs/>
          <w:kern w:val="36"/>
          <w:sz w:val="26"/>
          <w:szCs w:val="26"/>
        </w:rPr>
      </w:pPr>
    </w:p>
    <w:p w14:paraId="40E8784F" w14:textId="77777777" w:rsidR="00265F69" w:rsidRPr="00CD691D" w:rsidRDefault="00CD691D" w:rsidP="00CD691D">
      <w:pPr>
        <w:spacing w:after="200"/>
        <w:jc w:val="center"/>
        <w:rPr>
          <w:rFonts w:ascii="Calibri" w:eastAsia="Times New Roman" w:hAnsi="Calibri" w:cs="Tahoma"/>
          <w:bCs/>
          <w:kern w:val="36"/>
        </w:rPr>
      </w:pPr>
      <w:r w:rsidRPr="00CD691D">
        <w:rPr>
          <w:rFonts w:ascii="Calibri" w:eastAsia="Times New Roman" w:hAnsi="Calibri" w:cs="Tahoma"/>
          <w:bCs/>
          <w:kern w:val="36"/>
        </w:rPr>
        <w:t xml:space="preserve">Contact Denise Sheehan, 775.240.0814 or </w:t>
      </w:r>
      <w:hyperlink r:id="rId7" w:history="1">
        <w:r w:rsidRPr="00CD691D">
          <w:rPr>
            <w:rFonts w:ascii="Calibri" w:eastAsia="Times New Roman" w:hAnsi="Calibri" w:cs="Tahoma"/>
            <w:bCs/>
            <w:color w:val="0000FF"/>
            <w:kern w:val="36"/>
            <w:u w:val="single"/>
          </w:rPr>
          <w:t>denise@sagespiritcoaching.com</w:t>
        </w:r>
      </w:hyperlink>
      <w:r w:rsidRPr="00CD691D">
        <w:rPr>
          <w:rFonts w:ascii="Calibri" w:eastAsia="Times New Roman" w:hAnsi="Calibri" w:cs="Tahoma"/>
          <w:bCs/>
          <w:kern w:val="36"/>
        </w:rPr>
        <w:t xml:space="preserve"> for assistance in registering or for more information.</w:t>
      </w:r>
    </w:p>
    <w:sectPr w:rsidR="00265F69" w:rsidRPr="00CD691D" w:rsidSect="00CD6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08C3"/>
    <w:multiLevelType w:val="hybridMultilevel"/>
    <w:tmpl w:val="9DF09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1D"/>
    <w:rsid w:val="00265F69"/>
    <w:rsid w:val="0031439A"/>
    <w:rsid w:val="003F7190"/>
    <w:rsid w:val="00434696"/>
    <w:rsid w:val="00A360B0"/>
    <w:rsid w:val="00B654F5"/>
    <w:rsid w:val="00CD691D"/>
    <w:rsid w:val="00DA666B"/>
    <w:rsid w:val="00EF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95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enise@sagespiritcoach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1140</Characters>
  <Application>Microsoft Macintosh Word</Application>
  <DocSecurity>0</DocSecurity>
  <Lines>27</Lines>
  <Paragraphs>14</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Plato</dc:creator>
  <cp:keywords/>
  <dc:description/>
  <cp:lastModifiedBy>Laura Plato</cp:lastModifiedBy>
  <cp:revision>2</cp:revision>
  <dcterms:created xsi:type="dcterms:W3CDTF">2015-02-13T19:48:00Z</dcterms:created>
  <dcterms:modified xsi:type="dcterms:W3CDTF">2015-02-13T19:48:00Z</dcterms:modified>
</cp:coreProperties>
</file>